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50" w:lineRule="atLeast"/>
        <w:jc w:val="center"/>
        <w:rPr>
          <w:rFonts w:hint="eastAsia" w:ascii="Arial" w:hAnsi="Arial" w:cs="Arial"/>
          <w:b/>
          <w:color w:val="auto"/>
          <w:szCs w:val="21"/>
        </w:rPr>
      </w:pPr>
      <w:r>
        <w:rPr>
          <w:rFonts w:ascii="Arial" w:hAnsi="Arial" w:cs="Arial"/>
          <w:b/>
          <w:color w:val="auto"/>
          <w:szCs w:val="21"/>
        </w:rPr>
        <w:t>《</w:t>
      </w:r>
      <w:r>
        <w:rPr>
          <w:rFonts w:hint="eastAsia" w:ascii="&amp;quot" w:hAnsi="&amp;quot" w:cs="Arial"/>
          <w:b/>
          <w:color w:val="auto"/>
          <w:szCs w:val="21"/>
          <w:lang w:eastAsia="zh-CN"/>
        </w:rPr>
        <w:t>宁夏东吴农化股份有限公司年产3万吨硝酸胍及2万吨新型超细硝基胍产品提升示范工程项目</w:t>
      </w:r>
      <w:r>
        <w:rPr>
          <w:rFonts w:ascii="&amp;quot" w:hAnsi="&amp;quot" w:cs="Arial"/>
          <w:b/>
          <w:color w:val="auto"/>
          <w:szCs w:val="21"/>
        </w:rPr>
        <w:t>环境影响报告书</w:t>
      </w:r>
      <w:r>
        <w:rPr>
          <w:rFonts w:ascii="Arial" w:hAnsi="Arial" w:cs="Arial"/>
          <w:b/>
          <w:color w:val="auto"/>
          <w:szCs w:val="21"/>
        </w:rPr>
        <w:t>》报批前信息公示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根据《中华人民共和国环境影响评价法》、《环境影响评价公众参与办法》(生态环境部令第4号)要求，现对《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宁夏东吴农化股份有限公司年产3万吨硝酸胍及2万吨新型超细硝基胍产品提升示范工程项目</w:t>
      </w:r>
      <w:r>
        <w:rPr>
          <w:rFonts w:hint="default" w:ascii="Times New Roman" w:hAnsi="Times New Roman" w:cs="Times New Roman"/>
          <w:color w:val="auto"/>
          <w:szCs w:val="21"/>
        </w:rPr>
        <w:t>环境影响报告书》报批前信息进行公示。</w:t>
      </w:r>
    </w:p>
    <w:p>
      <w:pPr>
        <w:pStyle w:val="4"/>
        <w:spacing w:before="0" w:beforeAutospacing="0" w:after="0" w:afterAutospacing="0" w:line="450" w:lineRule="atLeast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一、建设项目概况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default" w:ascii="Times New Roman" w:hAnsi="Times New Roman" w:eastAsia="宋体" w:cs="Times New Roman"/>
          <w:color w:val="auto"/>
          <w:szCs w:val="21"/>
          <w:lang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项目名称：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宁夏东吴农化股份有限公司年产3万吨硝酸胍及2万吨新型超细硝基胍产品提升示范工程项目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建设地点：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宁夏青铜峡工业园区（原</w:t>
      </w:r>
      <w:r>
        <w:rPr>
          <w:rFonts w:hint="default" w:ascii="Times New Roman" w:hAnsi="Times New Roman" w:cs="Times New Roman"/>
          <w:color w:val="auto"/>
          <w:szCs w:val="21"/>
        </w:rPr>
        <w:t>宁</w:t>
      </w:r>
      <w:r>
        <w:rPr>
          <w:rFonts w:hint="default" w:ascii="Times New Roman" w:hAnsi="Times New Roman" w:cs="Times New Roman"/>
          <w:color w:val="auto"/>
          <w:szCs w:val="21"/>
        </w:rPr>
        <w:t>夏青铜峡市新材料基地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中央大道S201地块</w:t>
      </w:r>
      <w:r>
        <w:rPr>
          <w:rFonts w:hint="eastAsia" w:ascii="&amp;quot" w:hAnsi="&amp;quot" w:cs="Arial"/>
          <w:color w:val="auto"/>
          <w:szCs w:val="21"/>
          <w:lang w:eastAsia="zh-CN"/>
        </w:rPr>
        <w:t>宁夏东吴农化股份有限公司</w:t>
      </w:r>
      <w:r>
        <w:rPr>
          <w:rFonts w:hint="eastAsia" w:ascii="&amp;quot" w:hAnsi="&amp;quot" w:cs="Arial"/>
          <w:color w:val="auto"/>
          <w:szCs w:val="21"/>
          <w:lang w:val="en-US" w:eastAsia="zh-CN"/>
        </w:rPr>
        <w:t>厂区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t>主要建设内容：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建设</w:t>
      </w:r>
      <w:r>
        <w:rPr>
          <w:rFonts w:hint="default" w:ascii="Times New Roman" w:hAnsi="Times New Roman" w:cs="Times New Roman"/>
          <w:color w:val="auto"/>
          <w:szCs w:val="21"/>
        </w:rPr>
        <w:t>2310m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Cs w:val="21"/>
        </w:rPr>
        <w:t>的钢结构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超细</w:t>
      </w:r>
      <w:r>
        <w:rPr>
          <w:rFonts w:hint="eastAsia" w:ascii="Arial" w:hAnsi="Arial" w:cs="Arial"/>
          <w:color w:val="auto"/>
          <w:szCs w:val="21"/>
        </w:rPr>
        <w:t>硝基胍生产车间，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利用企业现有辅助设施，</w:t>
      </w:r>
      <w:r>
        <w:rPr>
          <w:rFonts w:hint="eastAsia" w:ascii="Arial" w:hAnsi="Arial" w:cs="Arial"/>
          <w:color w:val="auto"/>
          <w:szCs w:val="21"/>
        </w:rPr>
        <w:t>在原有硝酸胍车间内增加硝酸胍生产设备</w:t>
      </w:r>
      <w:r>
        <w:rPr>
          <w:rFonts w:ascii="Arial" w:hAnsi="Arial" w:cs="Arial"/>
          <w:color w:val="auto"/>
          <w:szCs w:val="21"/>
        </w:rPr>
        <w:t>。</w:t>
      </w:r>
    </w:p>
    <w:p>
      <w:pPr>
        <w:pStyle w:val="4"/>
        <w:spacing w:before="0" w:beforeAutospacing="0" w:after="0" w:afterAutospacing="0" w:line="450" w:lineRule="atLeast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t>二、建设单位及联系方式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eastAsia" w:ascii="Arial" w:hAnsi="Arial" w:eastAsia="宋体" w:cs="Arial"/>
          <w:color w:val="auto"/>
          <w:szCs w:val="21"/>
          <w:lang w:eastAsia="zh-CN"/>
        </w:rPr>
      </w:pPr>
      <w:r>
        <w:rPr>
          <w:rFonts w:ascii="Arial" w:hAnsi="Arial" w:cs="Arial"/>
          <w:color w:val="auto"/>
          <w:szCs w:val="21"/>
        </w:rPr>
        <w:t>建设单位：</w:t>
      </w:r>
      <w:r>
        <w:rPr>
          <w:rFonts w:hint="eastAsia" w:ascii="&amp;quot" w:hAnsi="&amp;quot" w:cs="Arial"/>
          <w:color w:val="auto"/>
          <w:szCs w:val="21"/>
          <w:lang w:eastAsia="zh-CN"/>
        </w:rPr>
        <w:t>宁夏东吴农化股份有限公司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ascii="Arial" w:hAnsi="Arial" w:cs="Arial"/>
          <w:color w:val="auto"/>
          <w:szCs w:val="21"/>
        </w:rPr>
        <w:t>地址：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宁夏青铜峡工业园区（原</w:t>
      </w:r>
      <w:r>
        <w:rPr>
          <w:rFonts w:hint="default" w:ascii="Times New Roman" w:hAnsi="Times New Roman" w:cs="Times New Roman"/>
          <w:color w:val="auto"/>
          <w:szCs w:val="21"/>
        </w:rPr>
        <w:t>宁夏青铜峡市新材料基地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Cs w:val="21"/>
        </w:rPr>
        <w:t>中央大道S201地块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eastAsia" w:ascii="&amp;quot" w:hAnsi="&amp;quot" w:cs="Arial"/>
          <w:color w:val="auto"/>
          <w:szCs w:val="21"/>
          <w:lang w:val="en-US" w:eastAsia="zh-CN"/>
        </w:rPr>
      </w:pPr>
      <w:r>
        <w:rPr>
          <w:rFonts w:ascii="Arial" w:hAnsi="Arial" w:cs="Arial"/>
          <w:color w:val="auto"/>
          <w:szCs w:val="21"/>
        </w:rPr>
        <w:t>联系人：</w:t>
      </w:r>
      <w:r>
        <w:rPr>
          <w:rFonts w:hint="eastAsia" w:ascii="&amp;quot" w:hAnsi="&amp;quot" w:cs="Arial"/>
          <w:color w:val="auto"/>
          <w:szCs w:val="21"/>
          <w:lang w:val="en-US" w:eastAsia="zh-CN"/>
        </w:rPr>
        <w:t>常部长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ascii="Arial" w:hAnsi="Arial" w:cs="Arial"/>
          <w:color w:val="auto"/>
          <w:szCs w:val="21"/>
        </w:rPr>
      </w:pPr>
      <w:r>
        <w:rPr>
          <w:rFonts w:ascii="Arial" w:hAnsi="Arial" w:cs="Arial"/>
          <w:color w:val="auto"/>
          <w:szCs w:val="21"/>
        </w:rPr>
        <w:t>联系电话：</w:t>
      </w:r>
      <w:r>
        <w:rPr>
          <w:rFonts w:hint="eastAsia" w:ascii="Times New Roman" w:hAnsi="Times New Roman" w:cs="Times New Roman"/>
          <w:color w:val="auto"/>
          <w:sz w:val="24"/>
          <w:szCs w:val="21"/>
          <w:shd w:val="clear" w:color="auto" w:fill="FFFFFF"/>
        </w:rPr>
        <w:t>13895330589</w:t>
      </w:r>
    </w:p>
    <w:p>
      <w:pPr>
        <w:pStyle w:val="4"/>
        <w:spacing w:before="0" w:beforeAutospacing="0" w:after="0" w:afterAutospacing="0" w:line="450" w:lineRule="atLeast"/>
        <w:rPr>
          <w:rFonts w:hint="eastAsia" w:ascii="Arial" w:hAnsi="Arial" w:eastAsia="宋体" w:cs="Arial"/>
          <w:color w:val="auto"/>
          <w:szCs w:val="21"/>
          <w:lang w:eastAsia="zh-CN"/>
        </w:rPr>
      </w:pPr>
      <w:r>
        <w:rPr>
          <w:rFonts w:hint="eastAsia" w:ascii="Arial" w:hAnsi="Arial" w:cs="Arial"/>
          <w:color w:val="auto"/>
          <w:szCs w:val="21"/>
        </w:rPr>
        <w:t>三、</w:t>
      </w:r>
      <w:r>
        <w:rPr>
          <w:rFonts w:hint="eastAsia" w:ascii="Arial" w:hAnsi="Arial" w:cs="Arial"/>
          <w:color w:val="auto"/>
          <w:szCs w:val="21"/>
          <w:lang w:val="en-US" w:eastAsia="zh-CN"/>
        </w:rPr>
        <w:t>链接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链接1：《宁夏东吴农化股份有限公司年产3万吨硝酸胍及2万吨新型超细硝基胍产品提升示范工程项目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环境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影响报告书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》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https://pan.baidu.com/s/1RJ6LFqlNBtgbS028Y01MOg提取码：9v1s 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链接2：《宁夏东吴农化股份有限公司年产3万吨硝酸胍及2万吨新型超细硝基胍产品提升示范工程项目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环境影响评价公众参与说明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》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21"/>
          <w:highlight w:val="none"/>
          <w:lang w:val="en-US" w:eastAsia="zh-CN"/>
        </w:rPr>
        <w:t xml:space="preserve">https://pan.baidu.com/s/1bD2OR5MRiq2vo6OEwqpRtw 提取码：3kxs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E7"/>
    <w:rsid w:val="00256792"/>
    <w:rsid w:val="00324A57"/>
    <w:rsid w:val="00463EE3"/>
    <w:rsid w:val="00B060E7"/>
    <w:rsid w:val="00DE6788"/>
    <w:rsid w:val="00E5190A"/>
    <w:rsid w:val="0A171531"/>
    <w:rsid w:val="115A075E"/>
    <w:rsid w:val="1F3322BA"/>
    <w:rsid w:val="416740E0"/>
    <w:rsid w:val="4D8A469C"/>
    <w:rsid w:val="5E103A9E"/>
    <w:rsid w:val="75D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3</TotalTime>
  <ScaleCrop>false</ScaleCrop>
  <LinksUpToDate>false</LinksUpToDate>
  <CharactersWithSpaces>442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2019-05-06T04:43:00Z</dcterms:created>
  <dc:creator>Windows 用户</dc:creator>
  <cp:lastModifiedBy>18809570640</cp:lastModifiedBy>
  <dcterms:modified xsi:type="dcterms:W3CDTF">2019-12-05T06:51:54Z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